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21F29" w14:textId="7302D4D9" w:rsidR="00D30EFD" w:rsidRPr="00DA001A" w:rsidRDefault="00D30EFD" w:rsidP="00D30EFD">
      <w:pPr>
        <w:ind w:right="333" w:firstLine="709"/>
        <w:jc w:val="right"/>
        <w:rPr>
          <w:b/>
          <w:szCs w:val="24"/>
        </w:rPr>
      </w:pPr>
      <w:r w:rsidRPr="00DA001A">
        <w:rPr>
          <w:rFonts w:eastAsia="Calibri"/>
          <w:b/>
          <w:szCs w:val="24"/>
        </w:rPr>
        <w:t>Приложение</w:t>
      </w:r>
      <w:r w:rsidRPr="00DA001A">
        <w:rPr>
          <w:b/>
          <w:szCs w:val="24"/>
        </w:rPr>
        <w:t xml:space="preserve"> к Приглашению</w:t>
      </w:r>
    </w:p>
    <w:p w14:paraId="7B725F67" w14:textId="77777777" w:rsidR="00D30EFD" w:rsidRPr="00DA001A" w:rsidRDefault="00D30EFD" w:rsidP="00D30EFD">
      <w:pPr>
        <w:ind w:right="333" w:firstLine="567"/>
        <w:rPr>
          <w:sz w:val="20"/>
          <w:szCs w:val="24"/>
        </w:rPr>
      </w:pPr>
    </w:p>
    <w:p w14:paraId="6DC2E7C1" w14:textId="77777777" w:rsidR="00D30EFD" w:rsidRPr="00DA001A" w:rsidRDefault="00D30EFD" w:rsidP="00D30EFD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6941C255" w14:textId="395F2B5E" w:rsidR="00D30EFD" w:rsidRPr="00DA001A" w:rsidRDefault="00D30EFD" w:rsidP="00D30EFD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 xml:space="preserve">в том числе, с проектом договора. Срок действия нашего предложения составляет не менее </w:t>
      </w:r>
      <w:r w:rsidR="00BD7CD4">
        <w:rPr>
          <w:i/>
          <w:sz w:val="20"/>
          <w:szCs w:val="24"/>
        </w:rPr>
        <w:t>___</w:t>
      </w:r>
      <w:r w:rsidRPr="00DA001A">
        <w:rPr>
          <w:i/>
          <w:sz w:val="20"/>
          <w:szCs w:val="24"/>
        </w:rPr>
        <w:t xml:space="preserve">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7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4511"/>
      </w:tblGrid>
      <w:tr w:rsidR="00D30EFD" w:rsidRPr="00DA001A" w14:paraId="6B3F694C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346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76F5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1"/>
            </w:r>
          </w:p>
        </w:tc>
      </w:tr>
      <w:tr w:rsidR="00D30EFD" w:rsidRPr="00DA001A" w14:paraId="04FBF6E5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6FB5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708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  <w:bookmarkStart w:id="0" w:name="_GoBack"/>
        <w:bookmarkEnd w:id="0"/>
      </w:tr>
      <w:tr w:rsidR="00D30EFD" w:rsidRPr="00DA001A" w14:paraId="5499201C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539B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45C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50BB591E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C830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9022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43B87E9D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6BBE6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44E4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0126AC9C" w14:textId="63FE91D4" w:rsidR="006A779E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30EFD" w:rsidRPr="00DA001A" w14:paraId="6EAE391B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31B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09C2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5EE4CF02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B4A6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1741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3BAC67F5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7AFD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8. 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E7AB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7219EC83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CFDDD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23708" w14:textId="77777777" w:rsidR="00D30EF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69178E38" w14:textId="77777777" w:rsidR="00FA32DE" w:rsidRDefault="00FA32DE" w:rsidP="00D1641B">
            <w:pPr>
              <w:rPr>
                <w:sz w:val="20"/>
                <w:szCs w:val="24"/>
              </w:rPr>
            </w:pPr>
          </w:p>
          <w:p w14:paraId="5343FBA6" w14:textId="1099014C" w:rsidR="00FA32DE" w:rsidRPr="00FA32DE" w:rsidRDefault="00FA32DE" w:rsidP="00FA32DE">
            <w:pPr>
              <w:rPr>
                <w:sz w:val="20"/>
                <w:szCs w:val="24"/>
              </w:rPr>
            </w:pPr>
          </w:p>
        </w:tc>
      </w:tr>
      <w:tr w:rsidR="00D30EFD" w:rsidRPr="00DA001A" w14:paraId="48BFAA51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5C4B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D5F4" w14:textId="1B11FDA8" w:rsidR="00D30EF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</w:t>
            </w:r>
            <w:r w:rsidR="00FA32DE">
              <w:rPr>
                <w:sz w:val="20"/>
                <w:szCs w:val="24"/>
              </w:rPr>
              <w:t>*</w:t>
            </w:r>
            <w:r w:rsidRPr="00DA001A">
              <w:rPr>
                <w:sz w:val="20"/>
                <w:szCs w:val="24"/>
              </w:rPr>
              <w:t xml:space="preserve">] </w:t>
            </w:r>
          </w:p>
          <w:p w14:paraId="55E39490" w14:textId="77777777" w:rsidR="00FA32DE" w:rsidRDefault="00FA32DE" w:rsidP="00D1641B">
            <w:pPr>
              <w:rPr>
                <w:sz w:val="20"/>
                <w:szCs w:val="24"/>
              </w:rPr>
            </w:pPr>
          </w:p>
          <w:p w14:paraId="7656EBBF" w14:textId="77777777" w:rsidR="00FA32DE" w:rsidRDefault="00FA32DE" w:rsidP="00D1641B">
            <w:pPr>
              <w:rPr>
                <w:sz w:val="20"/>
                <w:szCs w:val="24"/>
              </w:rPr>
            </w:pPr>
          </w:p>
          <w:p w14:paraId="11CFAB5E" w14:textId="3DDA288E" w:rsidR="00A67288" w:rsidRDefault="00FA32DE" w:rsidP="00FA32DE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*</w:t>
            </w:r>
            <w:r w:rsidR="00A67288">
              <w:rPr>
                <w:sz w:val="20"/>
                <w:szCs w:val="24"/>
              </w:rPr>
              <w:t xml:space="preserve">Заказчик уведомляет Поставщика, что факт подачи альтернативного предложения </w:t>
            </w:r>
            <w:r w:rsidR="009872C8">
              <w:rPr>
                <w:sz w:val="20"/>
                <w:szCs w:val="24"/>
              </w:rPr>
              <w:t>(</w:t>
            </w:r>
            <w:r w:rsidR="009872C8" w:rsidRPr="009872C8">
              <w:rPr>
                <w:sz w:val="20"/>
                <w:szCs w:val="24"/>
              </w:rPr>
              <w:t>предоставление разногласий к проекту договора</w:t>
            </w:r>
            <w:r w:rsidR="009872C8">
              <w:rPr>
                <w:sz w:val="20"/>
                <w:szCs w:val="24"/>
              </w:rPr>
              <w:t>)</w:t>
            </w:r>
            <w:r w:rsidR="009872C8" w:rsidRPr="009872C8">
              <w:rPr>
                <w:sz w:val="20"/>
                <w:szCs w:val="24"/>
              </w:rPr>
              <w:t xml:space="preserve"> </w:t>
            </w:r>
            <w:r w:rsidR="00A67288">
              <w:rPr>
                <w:sz w:val="20"/>
                <w:szCs w:val="24"/>
              </w:rPr>
              <w:t>может влиять на оценку предложения и подведение итогов закупочной процедуры.</w:t>
            </w:r>
          </w:p>
          <w:p w14:paraId="3799CAB1" w14:textId="5869FF8A" w:rsidR="00FC2C68" w:rsidRDefault="00FC2C68" w:rsidP="00FA32DE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Разногласия могут быть поданы до окончания срока приема предложений, указанного в разделе 4 Приглашения, разногласия, поданные за </w:t>
            </w:r>
            <w:r>
              <w:rPr>
                <w:sz w:val="20"/>
                <w:szCs w:val="24"/>
              </w:rPr>
              <w:lastRenderedPageBreak/>
              <w:t>пределами установленного срока, не рассматриваются.</w:t>
            </w:r>
          </w:p>
          <w:p w14:paraId="757D2A4B" w14:textId="77777777" w:rsidR="00582CEA" w:rsidRDefault="00582CEA" w:rsidP="00FA32DE">
            <w:pPr>
              <w:rPr>
                <w:sz w:val="20"/>
                <w:szCs w:val="24"/>
              </w:rPr>
            </w:pPr>
          </w:p>
          <w:p w14:paraId="1F33F237" w14:textId="5DCC854B" w:rsidR="00FC2C68" w:rsidRDefault="00A67288" w:rsidP="00FA32DE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Поставщик обязуется </w:t>
            </w:r>
            <w:r w:rsidR="002E5517">
              <w:rPr>
                <w:sz w:val="20"/>
                <w:szCs w:val="24"/>
              </w:rPr>
              <w:t xml:space="preserve">урегулировать представленные разногласия к проекту договора </w:t>
            </w:r>
            <w:r>
              <w:rPr>
                <w:sz w:val="20"/>
                <w:szCs w:val="24"/>
              </w:rPr>
              <w:t xml:space="preserve">с Заказчиком </w:t>
            </w:r>
            <w:r w:rsidR="002E5517">
              <w:rPr>
                <w:sz w:val="20"/>
                <w:szCs w:val="24"/>
              </w:rPr>
              <w:t xml:space="preserve">в течение 15 рабочих дней с даты </w:t>
            </w:r>
            <w:r w:rsidR="001C5BFE">
              <w:rPr>
                <w:sz w:val="20"/>
                <w:szCs w:val="24"/>
              </w:rPr>
              <w:t xml:space="preserve">окончания приема </w:t>
            </w:r>
            <w:r w:rsidR="002E5517">
              <w:rPr>
                <w:sz w:val="20"/>
                <w:szCs w:val="24"/>
              </w:rPr>
              <w:t>предложени</w:t>
            </w:r>
            <w:r w:rsidR="001C5BFE">
              <w:rPr>
                <w:sz w:val="20"/>
                <w:szCs w:val="24"/>
              </w:rPr>
              <w:t>й, указанной в разделе 4 Приглашения</w:t>
            </w:r>
            <w:r w:rsidR="00FC2C68">
              <w:rPr>
                <w:sz w:val="20"/>
                <w:szCs w:val="24"/>
              </w:rPr>
              <w:t>.</w:t>
            </w:r>
          </w:p>
          <w:p w14:paraId="0A226671" w14:textId="77777777" w:rsidR="00582CEA" w:rsidRDefault="00582CEA" w:rsidP="00FA32DE">
            <w:pPr>
              <w:rPr>
                <w:sz w:val="20"/>
                <w:szCs w:val="24"/>
              </w:rPr>
            </w:pPr>
          </w:p>
          <w:p w14:paraId="1B488915" w14:textId="0A0E5C7B" w:rsidR="00FA32DE" w:rsidRPr="00FA32DE" w:rsidRDefault="001C5BFE" w:rsidP="00582CEA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Наличие неурегулированных разногласий может являться основанием для отклонения предложения Поставщика.</w:t>
            </w:r>
            <w:r w:rsidR="00A67288">
              <w:rPr>
                <w:sz w:val="20"/>
                <w:szCs w:val="24"/>
              </w:rPr>
              <w:t xml:space="preserve">   </w:t>
            </w:r>
            <w:r w:rsidR="00EC35CE">
              <w:rPr>
                <w:sz w:val="20"/>
                <w:szCs w:val="24"/>
              </w:rPr>
              <w:t xml:space="preserve"> </w:t>
            </w:r>
            <w:r w:rsidR="00FA32DE">
              <w:rPr>
                <w:sz w:val="20"/>
                <w:szCs w:val="24"/>
              </w:rPr>
              <w:t xml:space="preserve">  </w:t>
            </w:r>
          </w:p>
        </w:tc>
      </w:tr>
      <w:tr w:rsidR="00D30EFD" w:rsidRPr="00DA001A" w14:paraId="23487B2E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CE66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lastRenderedPageBreak/>
              <w:t>11. Требования к предоставлению отчетности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0B41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7D3CC20E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60E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C1C0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30EDA139" w14:textId="77777777" w:rsidTr="00DA6796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D9517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ADAD" w14:textId="440D11E4" w:rsidR="00997CF7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  <w:p w14:paraId="635178F4" w14:textId="77777777" w:rsidR="00D30EFD" w:rsidRDefault="00997CF7" w:rsidP="00997CF7">
            <w:pPr>
              <w:rPr>
                <w:sz w:val="20"/>
                <w:szCs w:val="24"/>
              </w:rPr>
            </w:pPr>
            <w:r w:rsidRPr="00FC2C68">
              <w:rPr>
                <w:sz w:val="20"/>
                <w:szCs w:val="24"/>
              </w:rPr>
              <w:t xml:space="preserve"> </w:t>
            </w:r>
            <w:r w:rsidR="00D30EFD" w:rsidRPr="00FC2C68">
              <w:rPr>
                <w:sz w:val="20"/>
                <w:szCs w:val="24"/>
              </w:rPr>
              <w:t xml:space="preserve"> </w:t>
            </w:r>
          </w:p>
          <w:p w14:paraId="1B7D4C87" w14:textId="670FC6FB" w:rsidR="00997CF7" w:rsidRPr="00FC2C68" w:rsidRDefault="00997CF7" w:rsidP="00997CF7">
            <w:pPr>
              <w:rPr>
                <w:sz w:val="20"/>
                <w:szCs w:val="24"/>
              </w:rPr>
            </w:pPr>
          </w:p>
        </w:tc>
      </w:tr>
    </w:tbl>
    <w:p w14:paraId="274EDACE" w14:textId="77777777" w:rsidR="00D30EFD" w:rsidRPr="00DA001A" w:rsidRDefault="00D30EFD" w:rsidP="00D30EFD">
      <w:pPr>
        <w:rPr>
          <w:b/>
          <w:sz w:val="20"/>
          <w:szCs w:val="24"/>
        </w:rPr>
      </w:pPr>
    </w:p>
    <w:p w14:paraId="172CD52C" w14:textId="77777777" w:rsidR="00D30EFD" w:rsidRDefault="00D30EFD" w:rsidP="00D30EFD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sz w:val="22"/>
          <w:vertAlign w:val="superscript"/>
          <w:lang w:eastAsia="en-US"/>
        </w:rPr>
        <w:footnoteReference w:id="2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2DFAC5A3" w14:textId="77777777" w:rsidR="005C77E2" w:rsidRDefault="005C77E2" w:rsidP="00883BB8">
      <w:pPr>
        <w:ind w:firstLine="709"/>
        <w:rPr>
          <w:sz w:val="20"/>
        </w:rPr>
      </w:pPr>
    </w:p>
    <w:p w14:paraId="50D13902" w14:textId="382D663B" w:rsidR="002E5517" w:rsidRPr="007D23BC" w:rsidRDefault="005C77E2" w:rsidP="007D23BC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</w:t>
      </w:r>
      <w:r w:rsidR="00883BB8" w:rsidRPr="00DB5993">
        <w:rPr>
          <w:sz w:val="20"/>
        </w:rPr>
        <w:t>одтверждае</w:t>
      </w:r>
      <w:r w:rsidRPr="00DB5993">
        <w:rPr>
          <w:sz w:val="20"/>
        </w:rPr>
        <w:t>т</w:t>
      </w:r>
      <w:r w:rsidR="00883BB8" w:rsidRPr="00DB5993">
        <w:rPr>
          <w:sz w:val="20"/>
        </w:rPr>
        <w:t>, что</w:t>
      </w:r>
      <w:r w:rsidRPr="00DB5993">
        <w:rPr>
          <w:sz w:val="20"/>
        </w:rPr>
        <w:t>:</w:t>
      </w:r>
    </w:p>
    <w:p w14:paraId="376E0EC9" w14:textId="39496C6C" w:rsidR="007554A7" w:rsidRPr="00DB5993" w:rsidRDefault="00883BB8" w:rsidP="005C77E2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>ознакомлен</w:t>
      </w:r>
      <w:r w:rsidR="000E1295" w:rsidRPr="00DB5993">
        <w:rPr>
          <w:sz w:val="20"/>
        </w:rPr>
        <w:t xml:space="preserve"> </w:t>
      </w:r>
      <w:r w:rsidRPr="00DB5993">
        <w:rPr>
          <w:sz w:val="20"/>
        </w:rPr>
        <w:t>с</w:t>
      </w:r>
      <w:r w:rsidR="007554A7" w:rsidRPr="00DB5993">
        <w:rPr>
          <w:sz w:val="20"/>
        </w:rPr>
        <w:t xml:space="preserve"> нижеуказанными</w:t>
      </w:r>
      <w:r w:rsidRPr="00DB5993">
        <w:rPr>
          <w:sz w:val="20"/>
        </w:rPr>
        <w:t xml:space="preserve"> основаниями для включения в реестр недобросовестных контрагентов Группы компаний «Норильский никель»</w:t>
      </w:r>
      <w:r w:rsidR="00A17D4C" w:rsidRPr="00DB5993">
        <w:rPr>
          <w:sz w:val="20"/>
        </w:rPr>
        <w:t xml:space="preserve"> (далее – Реестр)</w:t>
      </w:r>
      <w:r w:rsidRPr="00DB5993">
        <w:rPr>
          <w:sz w:val="20"/>
        </w:rPr>
        <w:t xml:space="preserve">, размещенными в информационно-телекоммуникационной сети «Интернет» по адресу: </w:t>
      </w:r>
      <w:hyperlink r:id="rId8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="00030B0C" w:rsidRPr="00DB5993">
        <w:rPr>
          <w:rStyle w:val="a6"/>
          <w:sz w:val="20"/>
        </w:rPr>
        <w:t>:</w:t>
      </w:r>
    </w:p>
    <w:p w14:paraId="143A0E0A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12394105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398016D0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 xml:space="preserve">б) </w:t>
      </w:r>
      <w:proofErr w:type="spellStart"/>
      <w:r w:rsidRPr="00DB5993">
        <w:rPr>
          <w:rStyle w:val="a6"/>
          <w:color w:val="auto"/>
          <w:sz w:val="20"/>
          <w:u w:val="none"/>
        </w:rPr>
        <w:t>неподписании</w:t>
      </w:r>
      <w:proofErr w:type="spellEnd"/>
      <w:r w:rsidRPr="00DB5993">
        <w:rPr>
          <w:rStyle w:val="a6"/>
          <w:color w:val="auto"/>
          <w:sz w:val="20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01F7F3AC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204BB340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132866B6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14:paraId="0FF9110A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610F5398" w14:textId="77777777" w:rsidR="005C77E2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2406D971" w14:textId="16B0E5CE" w:rsidR="00883BB8" w:rsidRDefault="00641CF2" w:rsidP="005C77E2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>уведомлен</w:t>
      </w:r>
      <w:r w:rsidR="005C77E2" w:rsidRPr="00DB5993">
        <w:rPr>
          <w:sz w:val="20"/>
        </w:rPr>
        <w:t xml:space="preserve"> о том, </w:t>
      </w:r>
      <w:r w:rsidR="00153161" w:rsidRPr="00DB5993">
        <w:rPr>
          <w:sz w:val="20"/>
        </w:rPr>
        <w:t>что в</w:t>
      </w:r>
      <w:r w:rsidR="00BF4463" w:rsidRPr="00DB5993">
        <w:rPr>
          <w:sz w:val="20"/>
        </w:rPr>
        <w:t>следствие</w:t>
      </w:r>
      <w:r w:rsidRPr="00DB5993">
        <w:rPr>
          <w:sz w:val="20"/>
        </w:rPr>
        <w:t xml:space="preserve"> возникновения </w:t>
      </w:r>
      <w:r w:rsidR="00030B0C" w:rsidRPr="00DB5993">
        <w:rPr>
          <w:sz w:val="20"/>
        </w:rPr>
        <w:t xml:space="preserve">вышеуказанных </w:t>
      </w:r>
      <w:r w:rsidRPr="00DB5993">
        <w:rPr>
          <w:sz w:val="20"/>
        </w:rPr>
        <w:t>оснований</w:t>
      </w:r>
      <w:r w:rsidR="00D70502" w:rsidRPr="00DB5993">
        <w:rPr>
          <w:sz w:val="20"/>
        </w:rPr>
        <w:t>, в т.ч. при отказе от заключения договора на условиях, согласованных</w:t>
      </w:r>
      <w:r w:rsidR="005C77E2" w:rsidRPr="00DB5993">
        <w:rPr>
          <w:sz w:val="20"/>
        </w:rPr>
        <w:t xml:space="preserve"> ______________ (</w:t>
      </w:r>
      <w:r w:rsidR="005C77E2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>)</w:t>
      </w:r>
      <w:r w:rsidR="00D70502" w:rsidRPr="00DB5993">
        <w:rPr>
          <w:sz w:val="20"/>
        </w:rPr>
        <w:t xml:space="preserve"> в </w:t>
      </w:r>
      <w:r w:rsidR="00D70502" w:rsidRPr="00DB5993">
        <w:rPr>
          <w:sz w:val="20"/>
        </w:rPr>
        <w:lastRenderedPageBreak/>
        <w:t xml:space="preserve">процессе проведения закупочной процедуры, </w:t>
      </w:r>
      <w:r w:rsidR="005C77E2" w:rsidRPr="00DB5993">
        <w:rPr>
          <w:sz w:val="20"/>
        </w:rPr>
        <w:t>____</w:t>
      </w:r>
      <w:r w:rsidR="00153161" w:rsidRPr="00DB5993">
        <w:rPr>
          <w:sz w:val="20"/>
        </w:rPr>
        <w:t>_______ (</w:t>
      </w:r>
      <w:r w:rsidR="00153161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 xml:space="preserve">) </w:t>
      </w:r>
      <w:r w:rsidR="007674C8" w:rsidRPr="00DB5993">
        <w:rPr>
          <w:sz w:val="20"/>
        </w:rPr>
        <w:t>будет внесен/-</w:t>
      </w:r>
      <w:proofErr w:type="gramStart"/>
      <w:r w:rsidR="007674C8" w:rsidRPr="00DB5993">
        <w:rPr>
          <w:sz w:val="20"/>
        </w:rPr>
        <w:t xml:space="preserve">но </w:t>
      </w:r>
      <w:r w:rsidR="00FF2197" w:rsidRPr="00DB5993">
        <w:rPr>
          <w:sz w:val="20"/>
        </w:rPr>
        <w:t xml:space="preserve"> </w:t>
      </w:r>
      <w:r w:rsidR="00153161" w:rsidRPr="00DB5993">
        <w:rPr>
          <w:sz w:val="20"/>
        </w:rPr>
        <w:t>в</w:t>
      </w:r>
      <w:proofErr w:type="gramEnd"/>
      <w:r w:rsidR="007F56AE" w:rsidRPr="00DB5993">
        <w:rPr>
          <w:sz w:val="20"/>
        </w:rPr>
        <w:t xml:space="preserve"> Реестр</w:t>
      </w:r>
      <w:r w:rsidR="005C77E2" w:rsidRPr="00DB5993">
        <w:rPr>
          <w:sz w:val="20"/>
        </w:rPr>
        <w:t xml:space="preserve">. </w:t>
      </w:r>
    </w:p>
    <w:p w14:paraId="5FDD9908" w14:textId="1F309701" w:rsidR="00997CF7" w:rsidRDefault="001C5BFE" w:rsidP="00997CF7">
      <w:pPr>
        <w:pStyle w:val="a7"/>
        <w:numPr>
          <w:ilvl w:val="0"/>
          <w:numId w:val="3"/>
        </w:numPr>
        <w:ind w:left="0" w:firstLine="851"/>
        <w:rPr>
          <w:sz w:val="20"/>
        </w:rPr>
      </w:pPr>
      <w:bookmarkStart w:id="1" w:name="_Hlk224584112"/>
      <w:r>
        <w:rPr>
          <w:sz w:val="20"/>
        </w:rPr>
        <w:t>уведомлен о том, что</w:t>
      </w:r>
      <w:r w:rsidR="006A779E" w:rsidRPr="006A779E">
        <w:rPr>
          <w:b/>
          <w:sz w:val="20"/>
        </w:rPr>
        <w:t xml:space="preserve"> </w:t>
      </w:r>
      <w:r w:rsidR="006A779E" w:rsidRPr="006A779E">
        <w:rPr>
          <w:sz w:val="20"/>
        </w:rPr>
        <w:t>несоблюдение поставщиком установленных форм и правил заполнения ТКП и календарного плана</w:t>
      </w:r>
      <w:r w:rsidR="006A779E">
        <w:rPr>
          <w:sz w:val="20"/>
        </w:rPr>
        <w:t>, а также</w:t>
      </w:r>
      <w:r>
        <w:rPr>
          <w:sz w:val="20"/>
        </w:rPr>
        <w:t xml:space="preserve"> предоставление разногласий к проекту договора мо</w:t>
      </w:r>
      <w:r w:rsidR="006846FA">
        <w:rPr>
          <w:sz w:val="20"/>
        </w:rPr>
        <w:t>жет</w:t>
      </w:r>
      <w:r>
        <w:rPr>
          <w:sz w:val="20"/>
        </w:rPr>
        <w:t xml:space="preserve"> влиять на оценку </w:t>
      </w:r>
      <w:r w:rsidR="006A779E">
        <w:rPr>
          <w:sz w:val="20"/>
        </w:rPr>
        <w:t xml:space="preserve">его </w:t>
      </w:r>
      <w:r>
        <w:rPr>
          <w:sz w:val="20"/>
        </w:rPr>
        <w:t>предложения и подведени</w:t>
      </w:r>
      <w:r w:rsidR="00582CEA">
        <w:rPr>
          <w:sz w:val="20"/>
        </w:rPr>
        <w:t>е</w:t>
      </w:r>
      <w:r>
        <w:rPr>
          <w:sz w:val="20"/>
        </w:rPr>
        <w:t xml:space="preserve"> итогов закупочной процедуры</w:t>
      </w:r>
      <w:r w:rsidR="00997CF7">
        <w:rPr>
          <w:sz w:val="20"/>
        </w:rPr>
        <w:t>. Разногласия</w:t>
      </w:r>
      <w:r w:rsidR="000744BF">
        <w:rPr>
          <w:sz w:val="20"/>
        </w:rPr>
        <w:t xml:space="preserve"> к проекту договора</w:t>
      </w:r>
      <w:r w:rsidR="00997CF7">
        <w:rPr>
          <w:sz w:val="20"/>
        </w:rPr>
        <w:t>, поданные после окончания срока приема предложений, не рассматриваются</w:t>
      </w:r>
      <w:r>
        <w:rPr>
          <w:sz w:val="20"/>
        </w:rPr>
        <w:t xml:space="preserve">. </w:t>
      </w:r>
    </w:p>
    <w:bookmarkEnd w:id="1"/>
    <w:p w14:paraId="1AF699F4" w14:textId="14ADC1CB" w:rsidR="00997CF7" w:rsidRPr="00FC2C68" w:rsidRDefault="00FC2C68" w:rsidP="00582CEA">
      <w:pPr>
        <w:pStyle w:val="a7"/>
        <w:numPr>
          <w:ilvl w:val="0"/>
          <w:numId w:val="3"/>
        </w:numPr>
        <w:ind w:left="0" w:firstLine="851"/>
        <w:rPr>
          <w:sz w:val="20"/>
        </w:rPr>
      </w:pPr>
      <w:r>
        <w:rPr>
          <w:sz w:val="20"/>
        </w:rPr>
        <w:t>уведомлен о</w:t>
      </w:r>
      <w:r w:rsidR="00A97AA1">
        <w:rPr>
          <w:sz w:val="20"/>
        </w:rPr>
        <w:t xml:space="preserve">б </w:t>
      </w:r>
      <w:r w:rsidR="00997CF7">
        <w:rPr>
          <w:sz w:val="20"/>
        </w:rPr>
        <w:t>обязанност</w:t>
      </w:r>
      <w:r w:rsidR="00A97AA1">
        <w:rPr>
          <w:sz w:val="20"/>
        </w:rPr>
        <w:t>и</w:t>
      </w:r>
      <w:r>
        <w:rPr>
          <w:sz w:val="20"/>
        </w:rPr>
        <w:t xml:space="preserve"> Поставщика</w:t>
      </w:r>
      <w:r w:rsidR="00997CF7">
        <w:rPr>
          <w:sz w:val="20"/>
        </w:rPr>
        <w:t xml:space="preserve"> урегулировать </w:t>
      </w:r>
      <w:r w:rsidR="00582CEA">
        <w:rPr>
          <w:sz w:val="20"/>
        </w:rPr>
        <w:t xml:space="preserve">с Заказчиком </w:t>
      </w:r>
      <w:r w:rsidR="00997CF7">
        <w:rPr>
          <w:sz w:val="20"/>
        </w:rPr>
        <w:t xml:space="preserve">разногласия в течение 15 рабочих дней с даты окончания приема предложений. </w:t>
      </w:r>
    </w:p>
    <w:p w14:paraId="1EDBAA4A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6C208AEF" w14:textId="77777777" w:rsidR="00D30EFD" w:rsidRPr="00DA001A" w:rsidRDefault="00D30EFD" w:rsidP="00D30EFD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14:paraId="377ED98D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14:paraId="186CD143" w14:textId="777AFB71" w:rsidR="00D30EFD" w:rsidRPr="00DA001A" w:rsidRDefault="00D30EFD" w:rsidP="00D30EFD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  <w:r w:rsidR="00997CF7">
        <w:rPr>
          <w:sz w:val="20"/>
          <w:szCs w:val="24"/>
        </w:rPr>
        <w:t xml:space="preserve"> </w:t>
      </w:r>
    </w:p>
    <w:p w14:paraId="21A4C56B" w14:textId="77777777" w:rsidR="00D30EFD" w:rsidRPr="00DA001A" w:rsidRDefault="00D30EFD" w:rsidP="00D30EFD">
      <w:pPr>
        <w:tabs>
          <w:tab w:val="left" w:pos="10206"/>
        </w:tabs>
        <w:ind w:firstLine="567"/>
        <w:rPr>
          <w:sz w:val="20"/>
          <w:szCs w:val="24"/>
        </w:rPr>
      </w:pPr>
    </w:p>
    <w:p w14:paraId="493657B0" w14:textId="77777777" w:rsidR="00D30EFD" w:rsidRPr="00DA001A" w:rsidRDefault="00D30EFD" w:rsidP="00D30EFD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44CECF28" w14:textId="77777777" w:rsidR="00D30EFD" w:rsidRPr="00DA001A" w:rsidDel="00EC6D88" w:rsidRDefault="00D30EFD" w:rsidP="00D30EFD">
      <w:pPr>
        <w:rPr>
          <w:sz w:val="20"/>
          <w:szCs w:val="24"/>
        </w:rPr>
      </w:pPr>
    </w:p>
    <w:p w14:paraId="4CEE11AA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14:paraId="64288251" w14:textId="43456F41" w:rsidR="00DA0C34" w:rsidRPr="00361974" w:rsidRDefault="00DA0C34" w:rsidP="00DA0C34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="00361974" w:rsidRPr="00361974">
          <w:rPr>
            <w:rStyle w:val="a6"/>
            <w:sz w:val="20"/>
          </w:rPr>
          <w:t>https://nornickel.ru/suppliers/contractual-documentation/</w:t>
        </w:r>
      </w:hyperlink>
      <w:r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  <w:r w:rsidR="0068165D">
        <w:rPr>
          <w:sz w:val="20"/>
        </w:rPr>
        <w:t>.</w:t>
      </w:r>
    </w:p>
    <w:p w14:paraId="011C5C49" w14:textId="77777777" w:rsidR="00DA0C34" w:rsidRPr="00361974" w:rsidRDefault="00DA0C34" w:rsidP="00DA0C34">
      <w:pPr>
        <w:tabs>
          <w:tab w:val="left" w:pos="10206"/>
        </w:tabs>
        <w:ind w:firstLine="567"/>
        <w:rPr>
          <w:b/>
        </w:rPr>
      </w:pPr>
    </w:p>
    <w:p w14:paraId="380CFD7D" w14:textId="069A8CF1" w:rsidR="00DA0C34" w:rsidRPr="00E94364" w:rsidRDefault="00DA0C34" w:rsidP="00DA0C34">
      <w:pPr>
        <w:rPr>
          <w:bCs/>
          <w:sz w:val="20"/>
          <w:szCs w:val="24"/>
        </w:rPr>
      </w:pPr>
      <w:r w:rsidRPr="00361974">
        <w:rPr>
          <w:b/>
          <w:sz w:val="20"/>
        </w:rPr>
        <w:t>Наименование должности (</w:t>
      </w:r>
      <w:proofErr w:type="gramStart"/>
      <w:r w:rsidRPr="00361974">
        <w:rPr>
          <w:b/>
          <w:sz w:val="20"/>
        </w:rPr>
        <w:t xml:space="preserve">Поставщик)   </w:t>
      </w:r>
      <w:proofErr w:type="gramEnd"/>
      <w:r w:rsidRPr="00361974">
        <w:rPr>
          <w:b/>
          <w:sz w:val="20"/>
        </w:rPr>
        <w:t xml:space="preserve">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</w:t>
      </w:r>
    </w:p>
    <w:sectPr w:rsidR="00DA0C34" w:rsidRPr="00E9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423E0" w14:textId="77777777" w:rsidR="004D186D" w:rsidRDefault="004D186D" w:rsidP="00D30EFD">
      <w:r>
        <w:separator/>
      </w:r>
    </w:p>
  </w:endnote>
  <w:endnote w:type="continuationSeparator" w:id="0">
    <w:p w14:paraId="76DA54D8" w14:textId="77777777" w:rsidR="004D186D" w:rsidRDefault="004D186D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6937C" w14:textId="77777777" w:rsidR="004D186D" w:rsidRDefault="004D186D" w:rsidP="00D30EFD">
      <w:r>
        <w:separator/>
      </w:r>
    </w:p>
  </w:footnote>
  <w:footnote w:type="continuationSeparator" w:id="0">
    <w:p w14:paraId="46C67553" w14:textId="77777777" w:rsidR="004D186D" w:rsidRDefault="004D186D" w:rsidP="00D30EFD">
      <w:r>
        <w:continuationSeparator/>
      </w:r>
    </w:p>
  </w:footnote>
  <w:footnote w:id="1">
    <w:p w14:paraId="5068F6B2" w14:textId="77777777" w:rsidR="00D30EFD" w:rsidRDefault="00D30EFD" w:rsidP="00D30EFD">
      <w:pPr>
        <w:pStyle w:val="a4"/>
      </w:pPr>
      <w:r>
        <w:rPr>
          <w:rStyle w:val="a3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2">
    <w:p w14:paraId="65CCDC8F" w14:textId="77777777" w:rsidR="00D30EFD" w:rsidRPr="00E129BC" w:rsidRDefault="00D30EFD" w:rsidP="00D30EFD">
      <w:pPr>
        <w:pStyle w:val="a4"/>
      </w:pPr>
      <w:r>
        <w:rPr>
          <w:rStyle w:val="a3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7D35"/>
    <w:multiLevelType w:val="hybridMultilevel"/>
    <w:tmpl w:val="BB286EE8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D2B65"/>
    <w:multiLevelType w:val="hybridMultilevel"/>
    <w:tmpl w:val="A072B7A0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B03621"/>
    <w:multiLevelType w:val="hybridMultilevel"/>
    <w:tmpl w:val="A17C7B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A1281"/>
    <w:multiLevelType w:val="hybridMultilevel"/>
    <w:tmpl w:val="5CF22C4A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95CFC"/>
    <w:multiLevelType w:val="hybridMultilevel"/>
    <w:tmpl w:val="6D745ED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E9738C4"/>
    <w:multiLevelType w:val="hybridMultilevel"/>
    <w:tmpl w:val="6E4E24AE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20263"/>
    <w:rsid w:val="00030B0C"/>
    <w:rsid w:val="0004199A"/>
    <w:rsid w:val="00043583"/>
    <w:rsid w:val="000744BF"/>
    <w:rsid w:val="00083B06"/>
    <w:rsid w:val="00096A21"/>
    <w:rsid w:val="0009729E"/>
    <w:rsid w:val="000C0589"/>
    <w:rsid w:val="000E1295"/>
    <w:rsid w:val="000F5760"/>
    <w:rsid w:val="00131AB1"/>
    <w:rsid w:val="00153161"/>
    <w:rsid w:val="001B3BA9"/>
    <w:rsid w:val="001C5BFE"/>
    <w:rsid w:val="001F71CD"/>
    <w:rsid w:val="002A67D0"/>
    <w:rsid w:val="002E5517"/>
    <w:rsid w:val="00361974"/>
    <w:rsid w:val="00441CFD"/>
    <w:rsid w:val="00446B81"/>
    <w:rsid w:val="004A19B9"/>
    <w:rsid w:val="004D186D"/>
    <w:rsid w:val="00582CEA"/>
    <w:rsid w:val="005C77E2"/>
    <w:rsid w:val="005F0FB7"/>
    <w:rsid w:val="00604593"/>
    <w:rsid w:val="00641CF2"/>
    <w:rsid w:val="0068165D"/>
    <w:rsid w:val="006846FA"/>
    <w:rsid w:val="006A61D8"/>
    <w:rsid w:val="006A779E"/>
    <w:rsid w:val="006B5907"/>
    <w:rsid w:val="006C1450"/>
    <w:rsid w:val="006E333C"/>
    <w:rsid w:val="007554A7"/>
    <w:rsid w:val="007674C8"/>
    <w:rsid w:val="007B6D86"/>
    <w:rsid w:val="007D23BC"/>
    <w:rsid w:val="007F56AE"/>
    <w:rsid w:val="00807122"/>
    <w:rsid w:val="00854DE6"/>
    <w:rsid w:val="00883BB8"/>
    <w:rsid w:val="008C364C"/>
    <w:rsid w:val="00962CF2"/>
    <w:rsid w:val="009676AD"/>
    <w:rsid w:val="00975BBB"/>
    <w:rsid w:val="009872C8"/>
    <w:rsid w:val="00997CF7"/>
    <w:rsid w:val="009C775A"/>
    <w:rsid w:val="00A17D4C"/>
    <w:rsid w:val="00A67288"/>
    <w:rsid w:val="00A97AA1"/>
    <w:rsid w:val="00B31BA9"/>
    <w:rsid w:val="00BA0D00"/>
    <w:rsid w:val="00BA46CA"/>
    <w:rsid w:val="00BD7CD4"/>
    <w:rsid w:val="00BF4463"/>
    <w:rsid w:val="00C870AB"/>
    <w:rsid w:val="00CA444A"/>
    <w:rsid w:val="00CD61DA"/>
    <w:rsid w:val="00D3054F"/>
    <w:rsid w:val="00D30EFD"/>
    <w:rsid w:val="00D450F7"/>
    <w:rsid w:val="00D70502"/>
    <w:rsid w:val="00DA0C34"/>
    <w:rsid w:val="00DA6796"/>
    <w:rsid w:val="00DB5993"/>
    <w:rsid w:val="00DC61EE"/>
    <w:rsid w:val="00E03B34"/>
    <w:rsid w:val="00E334B4"/>
    <w:rsid w:val="00E67CEF"/>
    <w:rsid w:val="00E94364"/>
    <w:rsid w:val="00EC35CE"/>
    <w:rsid w:val="00EF7D11"/>
    <w:rsid w:val="00FA32DE"/>
    <w:rsid w:val="00FB3658"/>
    <w:rsid w:val="00FC2C6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75C5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FA32D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A32DE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A32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A32D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A32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16AEB-C240-4C5B-A9C0-8F899F671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Лобода Юлия Раисовна</cp:lastModifiedBy>
  <cp:revision>15</cp:revision>
  <cp:lastPrinted>2024-09-09T11:52:00Z</cp:lastPrinted>
  <dcterms:created xsi:type="dcterms:W3CDTF">2026-01-25T12:30:00Z</dcterms:created>
  <dcterms:modified xsi:type="dcterms:W3CDTF">2026-04-24T07:29:00Z</dcterms:modified>
</cp:coreProperties>
</file>